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29" w:rsidRPr="00810D29" w:rsidRDefault="00810D29" w:rsidP="00810D29">
      <w:pPr>
        <w:shd w:val="clear" w:color="auto" w:fill="FFFFFF"/>
        <w:spacing w:after="0" w:line="240" w:lineRule="auto"/>
        <w:jc w:val="center"/>
        <w:rPr>
          <w:sz w:val="96"/>
          <w:szCs w:val="96"/>
        </w:rPr>
      </w:pPr>
      <w:r w:rsidRPr="00810D29">
        <w:rPr>
          <w:rFonts w:eastAsia="Times New Roman" w:cs="Times New Roman"/>
          <w:b/>
          <w:bCs/>
          <w:color w:val="000000"/>
          <w:spacing w:val="-110"/>
          <w:sz w:val="96"/>
          <w:szCs w:val="96"/>
        </w:rPr>
        <w:t>Служба</w:t>
      </w:r>
      <w:r w:rsidRPr="00810D29">
        <w:rPr>
          <w:rFonts w:eastAsia="Times New Roman"/>
          <w:b/>
          <w:bCs/>
          <w:color w:val="000000"/>
          <w:spacing w:val="-110"/>
          <w:sz w:val="96"/>
          <w:szCs w:val="96"/>
        </w:rPr>
        <w:t xml:space="preserve"> </w:t>
      </w:r>
      <w:r>
        <w:rPr>
          <w:rFonts w:eastAsia="Times New Roman"/>
          <w:b/>
          <w:bCs/>
          <w:color w:val="000000"/>
          <w:spacing w:val="-110"/>
          <w:sz w:val="96"/>
          <w:szCs w:val="96"/>
        </w:rPr>
        <w:t xml:space="preserve"> </w:t>
      </w:r>
      <w:r w:rsidRPr="00810D29">
        <w:rPr>
          <w:rFonts w:eastAsia="Times New Roman" w:cs="Times New Roman"/>
          <w:b/>
          <w:bCs/>
          <w:color w:val="000000"/>
          <w:spacing w:val="-110"/>
          <w:sz w:val="96"/>
          <w:szCs w:val="96"/>
        </w:rPr>
        <w:t>первой</w:t>
      </w:r>
      <w:r w:rsidRPr="00810D29">
        <w:rPr>
          <w:rFonts w:eastAsia="Times New Roman"/>
          <w:b/>
          <w:bCs/>
          <w:color w:val="000000"/>
          <w:spacing w:val="-110"/>
          <w:sz w:val="96"/>
          <w:szCs w:val="96"/>
        </w:rPr>
        <w:t xml:space="preserve"> </w:t>
      </w:r>
      <w:r>
        <w:rPr>
          <w:rFonts w:eastAsia="Times New Roman"/>
          <w:b/>
          <w:bCs/>
          <w:color w:val="000000"/>
          <w:spacing w:val="-110"/>
          <w:sz w:val="96"/>
          <w:szCs w:val="96"/>
        </w:rPr>
        <w:t xml:space="preserve"> </w:t>
      </w:r>
      <w:r w:rsidRPr="00810D29">
        <w:rPr>
          <w:rFonts w:eastAsia="Times New Roman" w:cs="Times New Roman"/>
          <w:b/>
          <w:bCs/>
          <w:color w:val="000000"/>
          <w:spacing w:val="-110"/>
          <w:sz w:val="96"/>
          <w:szCs w:val="96"/>
        </w:rPr>
        <w:t>помощи</w:t>
      </w:r>
    </w:p>
    <w:p w:rsidR="00810D29" w:rsidRPr="00565893" w:rsidRDefault="00810D29" w:rsidP="00810D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893">
        <w:rPr>
          <w:rFonts w:ascii="Times New Roman" w:eastAsia="Times New Roman" w:hAnsi="Times New Roman" w:cs="Times New Roman"/>
          <w:b/>
          <w:color w:val="000000"/>
          <w:spacing w:val="-1"/>
          <w:w w:val="81"/>
          <w:sz w:val="44"/>
          <w:szCs w:val="44"/>
        </w:rPr>
        <w:t>Как справиться с бытовыми ЧП</w:t>
      </w:r>
    </w:p>
    <w:p w:rsidR="00810D29" w:rsidRDefault="00810D29" w:rsidP="00810D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12"/>
        </w:rPr>
      </w:pPr>
      <w:r>
        <w:rPr>
          <w:rFonts w:eastAsia="Times New Roman" w:cs="Times New Roman"/>
          <w:b/>
          <w:bCs/>
          <w:color w:val="000000"/>
          <w:spacing w:val="-15"/>
        </w:rPr>
        <w:t>ЗАСОРИВШАЯСЯ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раковина</w:t>
      </w:r>
      <w:r>
        <w:rPr>
          <w:rFonts w:eastAsia="Times New Roman"/>
          <w:b/>
          <w:bCs/>
          <w:color w:val="000000"/>
          <w:spacing w:val="-15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5"/>
        </w:rPr>
        <w:t>разбившийся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градусник</w:t>
      </w:r>
      <w:r>
        <w:rPr>
          <w:rFonts w:eastAsia="Times New Roman"/>
          <w:b/>
          <w:bCs/>
          <w:color w:val="000000"/>
          <w:spacing w:val="-15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5"/>
        </w:rPr>
        <w:t>разлетевшееся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вдребезги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стекло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в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кухонном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окне</w:t>
      </w:r>
      <w:r>
        <w:rPr>
          <w:rFonts w:eastAsia="Times New Roman"/>
          <w:b/>
          <w:bCs/>
          <w:color w:val="000000"/>
          <w:spacing w:val="-12"/>
        </w:rPr>
        <w:t xml:space="preserve">... </w:t>
      </w:r>
      <w:r>
        <w:rPr>
          <w:rFonts w:eastAsia="Times New Roman" w:cs="Times New Roman"/>
          <w:b/>
          <w:bCs/>
          <w:color w:val="000000"/>
          <w:spacing w:val="-12"/>
        </w:rPr>
        <w:t>Мелкие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неприятности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могут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пере</w:t>
      </w:r>
      <w:r>
        <w:rPr>
          <w:rFonts w:eastAsia="Times New Roman" w:cs="Times New Roman"/>
          <w:b/>
          <w:bCs/>
          <w:color w:val="000000"/>
          <w:spacing w:val="-15"/>
        </w:rPr>
        <w:t>расти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в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катастрофу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вселенского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масштаба</w:t>
      </w:r>
      <w:r>
        <w:rPr>
          <w:rFonts w:eastAsia="Times New Roman"/>
          <w:b/>
          <w:bCs/>
          <w:color w:val="000000"/>
          <w:spacing w:val="-15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5"/>
        </w:rPr>
        <w:t>если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вовремя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не</w:t>
      </w:r>
      <w:r>
        <w:rPr>
          <w:rFonts w:eastAsia="Times New Roman"/>
          <w:b/>
          <w:bCs/>
          <w:color w:val="000000"/>
          <w:spacing w:val="-1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</w:rPr>
        <w:t>исправить</w:t>
      </w:r>
      <w:r>
        <w:rPr>
          <w:rFonts w:eastAsia="Times New Roman"/>
          <w:b/>
          <w:bCs/>
          <w:color w:val="000000"/>
          <w:spacing w:val="-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</w:rPr>
        <w:t>ситуацию</w:t>
      </w:r>
      <w:r>
        <w:rPr>
          <w:rFonts w:eastAsia="Times New Roman"/>
          <w:b/>
          <w:bCs/>
          <w:color w:val="000000"/>
          <w:spacing w:val="-12"/>
        </w:rPr>
        <w:t>.</w:t>
      </w:r>
    </w:p>
    <w:p w:rsidR="007A54C0" w:rsidRDefault="00565893" w:rsidP="007A54C0">
      <w:pPr>
        <w:shd w:val="clear" w:color="auto" w:fill="FFFFFF"/>
        <w:spacing w:line="192" w:lineRule="exact"/>
        <w:ind w:left="288"/>
        <w:rPr>
          <w:rFonts w:eastAsia="Times New Roman" w:cs="Times New Roman"/>
          <w:b/>
          <w:bCs/>
          <w:color w:val="000000"/>
          <w:spacing w:val="-13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pacing w:val="-13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53340</wp:posOffset>
            </wp:positionV>
            <wp:extent cx="1170940" cy="1129665"/>
            <wp:effectExtent l="19050" t="0" r="0" b="0"/>
            <wp:wrapTight wrapText="bothSides">
              <wp:wrapPolygon edited="0">
                <wp:start x="-351" y="0"/>
                <wp:lineTo x="-351" y="21126"/>
                <wp:lineTo x="21436" y="21126"/>
                <wp:lineTo x="21436" y="0"/>
                <wp:lineTo x="-351" y="0"/>
              </wp:wrapPolygon>
            </wp:wrapTight>
            <wp:docPr id="14" name="Рисунок 13" descr="aelektrochajnik_vitek_vt_1154_200085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lektrochajnik_vitek_vt_1154_20008576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000000"/>
          <w:spacing w:val="-1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53340</wp:posOffset>
            </wp:positionV>
            <wp:extent cx="1532255" cy="1000125"/>
            <wp:effectExtent l="19050" t="0" r="0" b="0"/>
            <wp:wrapTight wrapText="bothSides">
              <wp:wrapPolygon edited="0">
                <wp:start x="-269" y="0"/>
                <wp:lineTo x="-269" y="21394"/>
                <wp:lineTo x="21484" y="21394"/>
                <wp:lineTo x="21484" y="0"/>
                <wp:lineTo x="-269" y="0"/>
              </wp:wrapPolygon>
            </wp:wrapTight>
            <wp:docPr id="4" name="Рисунок 3" descr="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4C0" w:rsidRDefault="007A54C0" w:rsidP="00565893">
      <w:pPr>
        <w:shd w:val="clear" w:color="auto" w:fill="FFFFFF"/>
        <w:spacing w:after="0" w:line="192" w:lineRule="exact"/>
        <w:ind w:right="5243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</w:t>
      </w:r>
      <w:r w:rsidRPr="007A54C0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>Закоротило электропроводку</w:t>
      </w:r>
    </w:p>
    <w:p w:rsidR="00565893" w:rsidRPr="007A54C0" w:rsidRDefault="00565893" w:rsidP="00565893">
      <w:pPr>
        <w:shd w:val="clear" w:color="auto" w:fill="FFFFFF"/>
        <w:spacing w:after="0" w:line="192" w:lineRule="exact"/>
        <w:ind w:right="5243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565893" w:rsidRDefault="00565893" w:rsidP="00565893">
      <w:pPr>
        <w:shd w:val="clear" w:color="auto" w:fill="FFFFFF"/>
        <w:spacing w:after="0" w:line="192" w:lineRule="exact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>
        <w:rPr>
          <w:rFonts w:eastAsia="Times New Roman" w:cs="Times New Roman"/>
          <w:bCs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509270</wp:posOffset>
            </wp:positionV>
            <wp:extent cx="1334770" cy="1078230"/>
            <wp:effectExtent l="19050" t="0" r="0" b="0"/>
            <wp:wrapTight wrapText="bothSides">
              <wp:wrapPolygon edited="0">
                <wp:start x="-308" y="0"/>
                <wp:lineTo x="-308" y="21371"/>
                <wp:lineTo x="21579" y="21371"/>
                <wp:lineTo x="21579" y="0"/>
                <wp:lineTo x="-308" y="0"/>
              </wp:wrapPolygon>
            </wp:wrapTight>
            <wp:docPr id="13" name="Рисунок 12" descr="vt1614(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1614(l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690880</wp:posOffset>
            </wp:positionV>
            <wp:extent cx="1456055" cy="948690"/>
            <wp:effectExtent l="19050" t="0" r="0" b="0"/>
            <wp:wrapTight wrapText="bothSides">
              <wp:wrapPolygon edited="0">
                <wp:start x="-283" y="0"/>
                <wp:lineTo x="-283" y="21253"/>
                <wp:lineTo x="21478" y="21253"/>
                <wp:lineTo x="21478" y="0"/>
                <wp:lineTo x="-283" y="0"/>
              </wp:wrapPolygon>
            </wp:wrapTight>
            <wp:docPr id="10" name="Рисунок 9" descr="52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5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4C0"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 xml:space="preserve">Срочно обесточьте квартиру: для этого в щитке на лестничной клетке необходимо отключить 3 рубильника, </w:t>
      </w:r>
      <w:proofErr w:type="gramStart"/>
      <w:r w:rsidR="007A54C0"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отвечающих</w:t>
      </w:r>
      <w:proofErr w:type="gramEnd"/>
      <w:r w:rsidR="007A54C0"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 xml:space="preserve"> за свет, розетки и электро</w:t>
      </w:r>
      <w:r w:rsidR="007A54C0"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 xml:space="preserve">плиту (если она есть). После чего тлеющие провода или электроприборы можно тушить огнетушителем или водой. </w:t>
      </w:r>
    </w:p>
    <w:p w:rsidR="007A54C0" w:rsidRPr="007A54C0" w:rsidRDefault="007A54C0" w:rsidP="00565893">
      <w:pPr>
        <w:shd w:val="clear" w:color="auto" w:fill="FFFFFF"/>
        <w:spacing w:after="0" w:line="192" w:lineRule="exact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Не забудьте про защитную маску: намо</w:t>
      </w:r>
      <w:r w:rsidRPr="007A54C0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>чите обыкновенное полотенце и приложите к носу и рту - так удастся избежать отравления. После того как пожар потушен, проветрите комнату. Ни в коем случае не открывайте окна и двери во время борьбы с огнём.</w:t>
      </w:r>
    </w:p>
    <w:p w:rsidR="007A54C0" w:rsidRDefault="007A54C0" w:rsidP="00810D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12"/>
        </w:rPr>
      </w:pPr>
    </w:p>
    <w:p w:rsidR="006079FC" w:rsidRDefault="006079FC" w:rsidP="007A54C0">
      <w:pPr>
        <w:shd w:val="clear" w:color="auto" w:fill="FFFFFF"/>
        <w:spacing w:after="0" w:line="192" w:lineRule="exact"/>
        <w:ind w:right="4959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6079FC" w:rsidRDefault="006079FC" w:rsidP="007A54C0">
      <w:pPr>
        <w:shd w:val="clear" w:color="auto" w:fill="FFFFFF"/>
        <w:spacing w:after="0" w:line="192" w:lineRule="exact"/>
        <w:ind w:right="4959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6079FC" w:rsidRDefault="006079FC" w:rsidP="007A54C0">
      <w:pPr>
        <w:shd w:val="clear" w:color="auto" w:fill="FFFFFF"/>
        <w:spacing w:after="0" w:line="192" w:lineRule="exact"/>
        <w:ind w:right="4959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6079FC" w:rsidRDefault="006079FC" w:rsidP="007A54C0">
      <w:pPr>
        <w:shd w:val="clear" w:color="auto" w:fill="FFFFFF"/>
        <w:spacing w:after="0" w:line="192" w:lineRule="exact"/>
        <w:ind w:right="4959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7A54C0" w:rsidRPr="00565893" w:rsidRDefault="007A54C0" w:rsidP="006079FC">
      <w:pPr>
        <w:shd w:val="clear" w:color="auto" w:fill="FFFFFF"/>
        <w:spacing w:after="0" w:line="192" w:lineRule="exact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>Прорвало трубу с водой</w:t>
      </w:r>
    </w:p>
    <w:p w:rsidR="00565893" w:rsidRPr="00565893" w:rsidRDefault="00565893" w:rsidP="006079FC">
      <w:pPr>
        <w:shd w:val="clear" w:color="auto" w:fill="FFFFFF"/>
        <w:spacing w:after="0" w:line="192" w:lineRule="exact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95250</wp:posOffset>
            </wp:positionV>
            <wp:extent cx="1395095" cy="1302385"/>
            <wp:effectExtent l="19050" t="0" r="0" b="0"/>
            <wp:wrapTight wrapText="bothSides">
              <wp:wrapPolygon edited="0">
                <wp:start x="-295" y="0"/>
                <wp:lineTo x="-295" y="21168"/>
                <wp:lineTo x="21531" y="21168"/>
                <wp:lineTo x="21531" y="0"/>
                <wp:lineTo x="-295" y="0"/>
              </wp:wrapPolygon>
            </wp:wrapTight>
            <wp:docPr id="12" name="Рисунок 6" descr="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4C0" w:rsidRPr="00565893" w:rsidRDefault="007A54C0" w:rsidP="006079FC">
      <w:pPr>
        <w:shd w:val="clear" w:color="auto" w:fill="FFFFFF"/>
        <w:spacing w:after="0" w:line="192" w:lineRule="exact"/>
        <w:jc w:val="both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Перекройте воду в квартире. Если течь не прекратилась, значит, пострадала труба, свя</w:t>
      </w: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>занная с общим стояком. Бегом звонить в ДЕЗ или управляющую компанию - на место долж</w:t>
      </w: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>ка выехать аварийная бригада. Пока специа</w:t>
      </w: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>листы не прибыли, отыщите ключи от подвала - именно там находится вентиль от стояка всего дома или подъезда. Обычно ключи находятся на хранении у дворника, инженера, обслужи</w:t>
      </w: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softHyphen/>
        <w:t>вающего дом. Тогда аварийной бригаде не придётся тратить время на поиски доступа к коммуникациям.</w:t>
      </w:r>
    </w:p>
    <w:p w:rsidR="007A54C0" w:rsidRPr="00565893" w:rsidRDefault="00565893" w:rsidP="00810D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130175</wp:posOffset>
            </wp:positionV>
            <wp:extent cx="1190625" cy="1586865"/>
            <wp:effectExtent l="19050" t="0" r="9525" b="0"/>
            <wp:wrapTight wrapText="bothSides">
              <wp:wrapPolygon edited="0">
                <wp:start x="-346" y="0"/>
                <wp:lineTo x="-346" y="21263"/>
                <wp:lineTo x="21773" y="21263"/>
                <wp:lineTo x="21773" y="0"/>
                <wp:lineTo x="-346" y="0"/>
              </wp:wrapPolygon>
            </wp:wrapTight>
            <wp:docPr id="8" name="Рисунок 1" descr="ed688193399a8ea741bffbeac67ab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88193399a8ea741bffbeac67abcf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FC" w:rsidRPr="00565893" w:rsidRDefault="006079FC" w:rsidP="006079FC">
      <w:pPr>
        <w:shd w:val="clear" w:color="auto" w:fill="FFFFFF"/>
        <w:spacing w:before="58" w:after="0" w:line="192" w:lineRule="exact"/>
        <w:ind w:right="4536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>Захлопнулась входная дверь в квартиру</w:t>
      </w:r>
    </w:p>
    <w:p w:rsidR="00565893" w:rsidRPr="00565893" w:rsidRDefault="00565893" w:rsidP="006079FC">
      <w:pPr>
        <w:shd w:val="clear" w:color="auto" w:fill="FFFFFF"/>
        <w:spacing w:before="58" w:after="0" w:line="192" w:lineRule="exact"/>
        <w:ind w:right="4536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6079FC" w:rsidRPr="00565893" w:rsidRDefault="006079FC" w:rsidP="006079FC">
      <w:pPr>
        <w:shd w:val="clear" w:color="auto" w:fill="FFFFFF"/>
        <w:spacing w:after="0" w:line="192" w:lineRule="exact"/>
        <w:ind w:right="4536"/>
        <w:jc w:val="both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 xml:space="preserve">Срочно звоните в МЧС (01) или в службу спасения (тел. 911-82-41 или 0911 с любого сотового телефона, звонок платный). Если дома остался ребёнок или не способный самостоятельно передвигаться человек, то спасатели должны взломать дверь бесплатно. В противном случае нужно будет заплатить от 2,5 тыс. руб. за вскрытие каждого замка. Попасть в собственный дом можно и с помощью слесаря из </w:t>
      </w:r>
      <w:proofErr w:type="spellStart"/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ДЕЗа</w:t>
      </w:r>
      <w:proofErr w:type="spellEnd"/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, предварительно договорившись с ним о цене (обычно запрашиваемая сумма начинается от 500 руб.).</w:t>
      </w:r>
    </w:p>
    <w:p w:rsidR="006079FC" w:rsidRPr="00565893" w:rsidRDefault="006079FC" w:rsidP="006079FC">
      <w:pPr>
        <w:shd w:val="clear" w:color="auto" w:fill="FFFFFF"/>
        <w:spacing w:after="0" w:line="192" w:lineRule="exact"/>
        <w:ind w:right="4394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6079FC" w:rsidRPr="00565893" w:rsidRDefault="00565893" w:rsidP="006079FC">
      <w:pPr>
        <w:shd w:val="clear" w:color="auto" w:fill="FFFFFF"/>
        <w:spacing w:after="0" w:line="192" w:lineRule="exact"/>
        <w:ind w:right="4394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106680</wp:posOffset>
            </wp:positionV>
            <wp:extent cx="1414145" cy="1111885"/>
            <wp:effectExtent l="19050" t="0" r="0" b="0"/>
            <wp:wrapTight wrapText="bothSides">
              <wp:wrapPolygon edited="0">
                <wp:start x="-291" y="0"/>
                <wp:lineTo x="-291" y="21094"/>
                <wp:lineTo x="21532" y="21094"/>
                <wp:lineTo x="21532" y="0"/>
                <wp:lineTo x="-291" y="0"/>
              </wp:wrapPolygon>
            </wp:wrapTight>
            <wp:docPr id="3" name="Рисунок 2" descr="1blocked-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locked-sin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FC" w:rsidRPr="00565893" w:rsidRDefault="006079FC" w:rsidP="00565893">
      <w:pPr>
        <w:shd w:val="clear" w:color="auto" w:fill="FFFFFF"/>
        <w:spacing w:after="0" w:line="192" w:lineRule="exact"/>
        <w:ind w:right="3542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>Засорилась раковина</w:t>
      </w:r>
    </w:p>
    <w:p w:rsidR="00565893" w:rsidRPr="00565893" w:rsidRDefault="00565893" w:rsidP="00565893">
      <w:pPr>
        <w:shd w:val="clear" w:color="auto" w:fill="FFFFFF"/>
        <w:spacing w:after="0" w:line="192" w:lineRule="exact"/>
        <w:ind w:right="3542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6079FC" w:rsidRPr="00565893" w:rsidRDefault="006079FC" w:rsidP="00565893">
      <w:pPr>
        <w:shd w:val="clear" w:color="auto" w:fill="FFFFFF"/>
        <w:spacing w:before="10" w:after="0" w:line="192" w:lineRule="exact"/>
        <w:ind w:right="3542"/>
        <w:jc w:val="both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Простейший механический засор можно пробить вантузом. Если его нет под рукой, вполне сойдут «народные средства»: обрезанный с одного края пакет молока или пылесос. При более серьёзном засоре нужно снимать «колено - под раковиной. Если опыта в этой операции нет, лучше вызвать сантехника (от 500 руб.).</w:t>
      </w:r>
    </w:p>
    <w:p w:rsidR="006079FC" w:rsidRPr="00565893" w:rsidRDefault="006079FC" w:rsidP="006079FC">
      <w:pPr>
        <w:shd w:val="clear" w:color="auto" w:fill="FFFFFF"/>
        <w:spacing w:before="10" w:after="0" w:line="192" w:lineRule="exact"/>
        <w:ind w:right="4394"/>
        <w:jc w:val="both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565893" w:rsidRPr="00565893" w:rsidRDefault="00565893" w:rsidP="00565893">
      <w:pPr>
        <w:shd w:val="clear" w:color="auto" w:fill="FFFFFF"/>
        <w:tabs>
          <w:tab w:val="left" w:pos="6946"/>
        </w:tabs>
        <w:spacing w:after="0" w:line="192" w:lineRule="exact"/>
        <w:ind w:right="3542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6079FC" w:rsidRDefault="00565893" w:rsidP="00583FEB">
      <w:pPr>
        <w:shd w:val="clear" w:color="auto" w:fill="FFFFFF"/>
        <w:tabs>
          <w:tab w:val="left" w:pos="6946"/>
          <w:tab w:val="left" w:pos="7938"/>
        </w:tabs>
        <w:spacing w:after="0" w:line="192" w:lineRule="exact"/>
        <w:ind w:right="3117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111760</wp:posOffset>
            </wp:positionV>
            <wp:extent cx="1663065" cy="1111885"/>
            <wp:effectExtent l="19050" t="0" r="0" b="0"/>
            <wp:wrapTight wrapText="bothSides">
              <wp:wrapPolygon edited="0">
                <wp:start x="-247" y="0"/>
                <wp:lineTo x="-247" y="21094"/>
                <wp:lineTo x="21526" y="21094"/>
                <wp:lineTo x="21526" y="0"/>
                <wp:lineTo x="-247" y="0"/>
              </wp:wrapPolygon>
            </wp:wrapTight>
            <wp:docPr id="6" name="Рисунок 5" descr="1331543824_482_374347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543824_482_37434790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FC"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>Разбился градусник</w:t>
      </w:r>
    </w:p>
    <w:p w:rsidR="00565893" w:rsidRPr="00565893" w:rsidRDefault="00565893" w:rsidP="00583FEB">
      <w:pPr>
        <w:shd w:val="clear" w:color="auto" w:fill="FFFFFF"/>
        <w:tabs>
          <w:tab w:val="left" w:pos="6946"/>
          <w:tab w:val="left" w:pos="7938"/>
        </w:tabs>
        <w:spacing w:after="0" w:line="192" w:lineRule="exact"/>
        <w:ind w:right="3117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</w:p>
    <w:p w:rsidR="006079FC" w:rsidRPr="00565893" w:rsidRDefault="006079FC" w:rsidP="00583FEB">
      <w:pPr>
        <w:shd w:val="clear" w:color="auto" w:fill="FFFFFF"/>
        <w:tabs>
          <w:tab w:val="left" w:pos="6946"/>
          <w:tab w:val="left" w:pos="7938"/>
        </w:tabs>
        <w:spacing w:after="0" w:line="192" w:lineRule="exact"/>
        <w:ind w:right="3117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В резиновых перчатках соберите остатки градусника и ртуть в баночку с холодной водой (чтобы пары яда не испарялись). Не используйте веник и совок или пылесос. Мелкие частицы можно собрать с помощью скотча, мокрой газеты или тряпки. После этого откройте окно и проветрите комнату, место ЧП вымойте концентрированным раствором марганцовки или хлорной извести. Если под рукой нет ни того, ни другого, подойдёт и горячий мыльно-содовый раствор: 30 г соды, 40 г тёртого хозяйственного мыла на 1 л воды. Банку с разбитым градусником передайте специалистам службы «01».</w:t>
      </w:r>
    </w:p>
    <w:p w:rsidR="00565893" w:rsidRPr="00565893" w:rsidRDefault="00565893" w:rsidP="006079FC">
      <w:pPr>
        <w:shd w:val="clear" w:color="auto" w:fill="FFFFFF"/>
        <w:spacing w:before="10" w:after="0" w:line="192" w:lineRule="exact"/>
        <w:ind w:right="4111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6079FC" w:rsidRPr="00565893" w:rsidRDefault="00565893" w:rsidP="00565893">
      <w:pPr>
        <w:shd w:val="clear" w:color="auto" w:fill="FFFFFF"/>
        <w:tabs>
          <w:tab w:val="left" w:pos="8364"/>
        </w:tabs>
        <w:spacing w:before="10" w:after="0" w:line="192" w:lineRule="exact"/>
        <w:ind w:right="2550"/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40005</wp:posOffset>
            </wp:positionV>
            <wp:extent cx="1456055" cy="1163955"/>
            <wp:effectExtent l="19050" t="0" r="0" b="0"/>
            <wp:wrapTight wrapText="bothSides">
              <wp:wrapPolygon edited="0">
                <wp:start x="-283" y="0"/>
                <wp:lineTo x="-283" y="21211"/>
                <wp:lineTo x="21478" y="21211"/>
                <wp:lineTo x="21478" y="0"/>
                <wp:lineTo x="-283" y="0"/>
              </wp:wrapPolygon>
            </wp:wrapTight>
            <wp:docPr id="5" name="Рисунок 4" descr="5970c8dd55211a876ae456b54a6839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0c8dd55211a876ae456b54a68396c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FC" w:rsidRPr="00565893">
        <w:rPr>
          <w:rFonts w:eastAsia="Times New Roman" w:cs="Times New Roman"/>
          <w:b/>
          <w:bCs/>
          <w:color w:val="000000"/>
          <w:spacing w:val="-1"/>
          <w:w w:val="87"/>
          <w:sz w:val="24"/>
          <w:szCs w:val="24"/>
        </w:rPr>
        <w:t xml:space="preserve">Разбилось окно, форточка </w:t>
      </w:r>
    </w:p>
    <w:p w:rsidR="00565893" w:rsidRPr="00565893" w:rsidRDefault="00565893" w:rsidP="00565893">
      <w:pPr>
        <w:shd w:val="clear" w:color="auto" w:fill="FFFFFF"/>
        <w:tabs>
          <w:tab w:val="left" w:pos="8364"/>
        </w:tabs>
        <w:spacing w:before="10" w:after="0" w:line="192" w:lineRule="exact"/>
        <w:ind w:right="2550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</w:p>
    <w:p w:rsidR="007A54C0" w:rsidRPr="00565893" w:rsidRDefault="006079FC" w:rsidP="00565893">
      <w:pPr>
        <w:shd w:val="clear" w:color="auto" w:fill="FFFFFF"/>
        <w:tabs>
          <w:tab w:val="left" w:pos="8364"/>
        </w:tabs>
        <w:spacing w:before="10" w:after="0" w:line="192" w:lineRule="exact"/>
        <w:ind w:right="2550"/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</w:pPr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 xml:space="preserve">Звонок в ДЕЗ или управляющую компанию решит эту проблему, но мастера, как </w:t>
      </w:r>
      <w:proofErr w:type="gramStart"/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>правило</w:t>
      </w:r>
      <w:proofErr w:type="gramEnd"/>
      <w:r w:rsidRPr="00565893">
        <w:rPr>
          <w:rFonts w:eastAsia="Times New Roman" w:cs="Times New Roman"/>
          <w:bCs/>
          <w:color w:val="000000"/>
          <w:spacing w:val="-1"/>
          <w:w w:val="87"/>
          <w:sz w:val="24"/>
          <w:szCs w:val="24"/>
        </w:rPr>
        <w:t xml:space="preserve"> можно ждать только на следующий день, и стекло придётся покупать самому. Работа в среднем обойдётся от 1 тыс. руб. «Дыру» же пока можно заделать подручными средствами - одеялом, газетами, фанерой. Чтобы стекло не треснуло дальше, заклейте его скотчем крест-накрест. Можно обратиться и в круглосуточную службу быта, вызов мастера и работа - от 1700 руб.</w:t>
      </w:r>
    </w:p>
    <w:sectPr w:rsidR="007A54C0" w:rsidRPr="00565893" w:rsidSect="005658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0D29"/>
    <w:rsid w:val="00565893"/>
    <w:rsid w:val="00583FEB"/>
    <w:rsid w:val="006079FC"/>
    <w:rsid w:val="007A54C0"/>
    <w:rsid w:val="00810D29"/>
    <w:rsid w:val="00E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8FFF-4498-42AC-B112-74418C20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Metodisty</dc:creator>
  <cp:keywords/>
  <dc:description/>
  <cp:lastModifiedBy> Metodisty</cp:lastModifiedBy>
  <cp:revision>3</cp:revision>
  <cp:lastPrinted>2013-01-15T08:58:00Z</cp:lastPrinted>
  <dcterms:created xsi:type="dcterms:W3CDTF">2013-01-15T08:16:00Z</dcterms:created>
  <dcterms:modified xsi:type="dcterms:W3CDTF">2013-01-15T09:00:00Z</dcterms:modified>
</cp:coreProperties>
</file>